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549F" w14:textId="53B0915C" w:rsidR="00F74D0A" w:rsidRDefault="0014649E" w:rsidP="00A96C8A">
      <w:pPr>
        <w:pStyle w:val="Heading3"/>
        <w:spacing w:before="120"/>
        <w:ind w:left="0"/>
        <w:rPr>
          <w:b w:val="0"/>
          <w:bCs w:val="0"/>
          <w:sz w:val="24"/>
          <w:szCs w:val="24"/>
        </w:rPr>
      </w:pPr>
      <w:bookmarkStart w:id="0" w:name="_Hlk62716485"/>
      <w:r w:rsidRPr="001F7549">
        <w:rPr>
          <w:sz w:val="24"/>
          <w:szCs w:val="24"/>
        </w:rPr>
        <w:t xml:space="preserve">For Supervised Clinical Experience to be Acceptable: </w:t>
      </w:r>
      <w:r w:rsidR="008F2CC3">
        <w:rPr>
          <w:b w:val="0"/>
          <w:bCs w:val="0"/>
          <w:sz w:val="24"/>
          <w:szCs w:val="24"/>
        </w:rPr>
        <w:t>Each practice location must encompass the role of social work.  A</w:t>
      </w:r>
      <w:r w:rsidRPr="001F7549">
        <w:rPr>
          <w:b w:val="0"/>
          <w:bCs w:val="0"/>
          <w:sz w:val="24"/>
          <w:szCs w:val="24"/>
        </w:rPr>
        <w:t xml:space="preserve">t least one practice location must provide the Supervisee </w:t>
      </w:r>
      <w:r w:rsidR="00A96C8A" w:rsidRPr="001F7549">
        <w:rPr>
          <w:b w:val="0"/>
          <w:bCs w:val="0"/>
          <w:sz w:val="24"/>
          <w:szCs w:val="24"/>
        </w:rPr>
        <w:t>a</w:t>
      </w:r>
      <w:r w:rsidR="008F2CC3">
        <w:rPr>
          <w:b w:val="0"/>
          <w:bCs w:val="0"/>
          <w:sz w:val="24"/>
          <w:szCs w:val="24"/>
        </w:rPr>
        <w:t xml:space="preserve"> minimum of</w:t>
      </w:r>
      <w:r w:rsidR="00A96C8A" w:rsidRPr="001F7549">
        <w:rPr>
          <w:b w:val="0"/>
          <w:bCs w:val="0"/>
          <w:sz w:val="24"/>
          <w:szCs w:val="24"/>
        </w:rPr>
        <w:t xml:space="preserve"> four hours per week</w:t>
      </w:r>
      <w:r w:rsidR="005B441C">
        <w:rPr>
          <w:b w:val="0"/>
          <w:bCs w:val="0"/>
          <w:sz w:val="24"/>
          <w:szCs w:val="24"/>
        </w:rPr>
        <w:t xml:space="preserve"> of direct clinical practice</w:t>
      </w:r>
      <w:r w:rsidR="008F2CC3">
        <w:rPr>
          <w:b w:val="0"/>
          <w:bCs w:val="0"/>
          <w:sz w:val="24"/>
          <w:szCs w:val="24"/>
        </w:rPr>
        <w:t>,</w:t>
      </w:r>
      <w:r w:rsidR="005B441C">
        <w:rPr>
          <w:b w:val="0"/>
          <w:bCs w:val="0"/>
          <w:sz w:val="24"/>
          <w:szCs w:val="24"/>
        </w:rPr>
        <w:t xml:space="preserve"> g</w:t>
      </w:r>
      <w:r w:rsidRPr="001F7549">
        <w:rPr>
          <w:b w:val="0"/>
          <w:bCs w:val="0"/>
          <w:sz w:val="24"/>
          <w:szCs w:val="24"/>
        </w:rPr>
        <w:t>ain</w:t>
      </w:r>
      <w:r w:rsidR="00226176" w:rsidRPr="001F7549">
        <w:rPr>
          <w:b w:val="0"/>
          <w:bCs w:val="0"/>
          <w:sz w:val="24"/>
          <w:szCs w:val="24"/>
        </w:rPr>
        <w:t>ing</w:t>
      </w:r>
      <w:r w:rsidRPr="001F7549">
        <w:rPr>
          <w:b w:val="0"/>
          <w:bCs w:val="0"/>
          <w:sz w:val="24"/>
          <w:szCs w:val="24"/>
        </w:rPr>
        <w:t xml:space="preserve"> competency using specialized clinical knowledge and advanced skills to assess, diagnose, and treat mental, emotional, and behavioral disorders, conditions, and addictions. Treatment methods </w:t>
      </w:r>
      <w:r w:rsidR="00226176" w:rsidRPr="001F7549">
        <w:rPr>
          <w:b w:val="0"/>
          <w:bCs w:val="0"/>
          <w:sz w:val="24"/>
          <w:szCs w:val="24"/>
        </w:rPr>
        <w:t>must</w:t>
      </w:r>
      <w:r w:rsidRPr="001F7549">
        <w:rPr>
          <w:b w:val="0"/>
          <w:bCs w:val="0"/>
          <w:sz w:val="24"/>
          <w:szCs w:val="24"/>
        </w:rPr>
        <w:t xml:space="preserve"> include </w:t>
      </w:r>
      <w:r w:rsidR="008F2CC3" w:rsidRPr="008F2CC3">
        <w:rPr>
          <w:b w:val="0"/>
          <w:bCs w:val="0"/>
          <w:sz w:val="24"/>
          <w:szCs w:val="24"/>
        </w:rPr>
        <w:t xml:space="preserve">individual, marital, couple, family, </w:t>
      </w:r>
      <w:r w:rsidR="00D74FF0">
        <w:rPr>
          <w:b w:val="0"/>
          <w:bCs w:val="0"/>
          <w:sz w:val="24"/>
          <w:szCs w:val="24"/>
        </w:rPr>
        <w:t xml:space="preserve">or </w:t>
      </w:r>
      <w:r w:rsidR="008F2CC3" w:rsidRPr="008F2CC3">
        <w:rPr>
          <w:b w:val="0"/>
          <w:bCs w:val="0"/>
          <w:sz w:val="24"/>
          <w:szCs w:val="24"/>
        </w:rPr>
        <w:t>group psychotherapy</w:t>
      </w:r>
      <w:r w:rsidRPr="001F7549">
        <w:rPr>
          <w:b w:val="0"/>
          <w:bCs w:val="0"/>
          <w:sz w:val="24"/>
          <w:szCs w:val="24"/>
        </w:rPr>
        <w:t>.</w:t>
      </w:r>
    </w:p>
    <w:p w14:paraId="35A25E06" w14:textId="77777777" w:rsidR="008F2CC3" w:rsidRDefault="008F2CC3" w:rsidP="00A96C8A">
      <w:pPr>
        <w:pStyle w:val="Heading3"/>
        <w:spacing w:before="120"/>
        <w:ind w:left="0"/>
        <w:rPr>
          <w:b w:val="0"/>
          <w:bCs w:val="0"/>
          <w:sz w:val="24"/>
          <w:szCs w:val="24"/>
        </w:rPr>
      </w:pPr>
    </w:p>
    <w:bookmarkEnd w:id="0"/>
    <w:p w14:paraId="31C3EB86" w14:textId="77777777" w:rsidR="00F74D0A" w:rsidRPr="001F7549" w:rsidRDefault="00C6674A" w:rsidP="00A96C8A">
      <w:pPr>
        <w:tabs>
          <w:tab w:val="left" w:pos="408"/>
        </w:tabs>
        <w:spacing w:before="240"/>
        <w:rPr>
          <w:b/>
          <w:sz w:val="24"/>
          <w:szCs w:val="24"/>
        </w:rPr>
      </w:pPr>
      <w:r w:rsidRPr="001F7549">
        <w:rPr>
          <w:b/>
          <w:sz w:val="24"/>
          <w:szCs w:val="24"/>
          <w:u w:val="thick"/>
        </w:rPr>
        <w:t>Supervisee Information</w:t>
      </w:r>
      <w:r w:rsidRPr="001F7549">
        <w:rPr>
          <w:b/>
          <w:spacing w:val="-3"/>
          <w:sz w:val="24"/>
          <w:szCs w:val="24"/>
          <w:u w:val="thick"/>
        </w:rPr>
        <w:t xml:space="preserve"> </w:t>
      </w:r>
      <w:r w:rsidRPr="001F7549">
        <w:rPr>
          <w:b/>
          <w:sz w:val="24"/>
          <w:szCs w:val="24"/>
          <w:u w:val="thick"/>
        </w:rPr>
        <w:t>(LMSW)</w:t>
      </w:r>
    </w:p>
    <w:p w14:paraId="32E020BF" w14:textId="01AAA11F" w:rsidR="00A96C8A" w:rsidRPr="001F7549" w:rsidRDefault="00C6674A" w:rsidP="00792B2E">
      <w:pPr>
        <w:pStyle w:val="BodyText"/>
        <w:tabs>
          <w:tab w:val="left" w:pos="5185"/>
          <w:tab w:val="left" w:pos="5472"/>
          <w:tab w:val="right" w:pos="10080"/>
        </w:tabs>
        <w:spacing w:before="180"/>
        <w:rPr>
          <w:sz w:val="24"/>
          <w:szCs w:val="24"/>
        </w:rPr>
      </w:pPr>
      <w:r w:rsidRPr="001F7549">
        <w:rPr>
          <w:sz w:val="24"/>
          <w:szCs w:val="24"/>
        </w:rPr>
        <w:t>Name:</w:t>
      </w:r>
      <w:r w:rsidR="00A96C8A" w:rsidRPr="001F7549">
        <w:rPr>
          <w:sz w:val="24"/>
          <w:szCs w:val="24"/>
        </w:rPr>
        <w:t xml:space="preserve"> </w:t>
      </w:r>
      <w:r w:rsidRPr="001F7549">
        <w:rPr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  <w:r w:rsidR="00A96C8A" w:rsidRPr="001F7549">
        <w:rPr>
          <w:sz w:val="24"/>
          <w:szCs w:val="24"/>
        </w:rPr>
        <w:tab/>
      </w:r>
      <w:r w:rsidRPr="001F7549">
        <w:rPr>
          <w:sz w:val="24"/>
          <w:szCs w:val="24"/>
        </w:rPr>
        <w:t xml:space="preserve">License Number: </w:t>
      </w:r>
      <w:r w:rsidRPr="001F7549">
        <w:rPr>
          <w:w w:val="99"/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</w:p>
    <w:p w14:paraId="49B2ACC7" w14:textId="5ABFBD95" w:rsidR="00A96C8A" w:rsidRPr="001F7549" w:rsidRDefault="00A96C8A" w:rsidP="00792B2E">
      <w:pPr>
        <w:pStyle w:val="BodyText"/>
        <w:tabs>
          <w:tab w:val="left" w:pos="5185"/>
          <w:tab w:val="left" w:pos="5472"/>
          <w:tab w:val="right" w:pos="10080"/>
        </w:tabs>
        <w:spacing w:before="180"/>
        <w:rPr>
          <w:sz w:val="24"/>
          <w:szCs w:val="24"/>
          <w:u w:val="single"/>
        </w:rPr>
      </w:pPr>
      <w:r w:rsidRPr="001F7549">
        <w:rPr>
          <w:sz w:val="24"/>
          <w:szCs w:val="24"/>
        </w:rPr>
        <w:t xml:space="preserve">Email </w:t>
      </w:r>
      <w:r w:rsidR="00226176" w:rsidRPr="001F7549">
        <w:rPr>
          <w:sz w:val="24"/>
          <w:szCs w:val="24"/>
        </w:rPr>
        <w:t>A</w:t>
      </w:r>
      <w:r w:rsidRPr="001F7549">
        <w:rPr>
          <w:sz w:val="24"/>
          <w:szCs w:val="24"/>
        </w:rPr>
        <w:t>ddress:</w:t>
      </w:r>
      <w:r w:rsidR="00226176" w:rsidRPr="001F7549">
        <w:rPr>
          <w:sz w:val="24"/>
          <w:szCs w:val="24"/>
        </w:rPr>
        <w:t xml:space="preserve"> </w:t>
      </w:r>
      <w:r w:rsidRPr="001F7549">
        <w:rPr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  <w:r w:rsidRPr="001F7549">
        <w:rPr>
          <w:sz w:val="24"/>
          <w:szCs w:val="24"/>
        </w:rPr>
        <w:tab/>
        <w:t xml:space="preserve">Phone: </w:t>
      </w:r>
      <w:r w:rsidRPr="001F7549">
        <w:rPr>
          <w:w w:val="99"/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</w:p>
    <w:p w14:paraId="5468F9BD" w14:textId="78B49219" w:rsidR="00F74D0A" w:rsidRPr="001F7549" w:rsidRDefault="00C6674A" w:rsidP="00A96C8A">
      <w:pPr>
        <w:pStyle w:val="Heading2"/>
        <w:tabs>
          <w:tab w:val="left" w:pos="501"/>
        </w:tabs>
        <w:rPr>
          <w:u w:val="none"/>
        </w:rPr>
      </w:pPr>
      <w:r w:rsidRPr="001F7549">
        <w:rPr>
          <w:u w:val="thick"/>
        </w:rPr>
        <w:t>Supervisor Information</w:t>
      </w:r>
      <w:r w:rsidRPr="001F7549">
        <w:rPr>
          <w:spacing w:val="-1"/>
          <w:u w:val="thick"/>
        </w:rPr>
        <w:t xml:space="preserve"> </w:t>
      </w:r>
      <w:r w:rsidRPr="001F7549">
        <w:rPr>
          <w:u w:val="thick"/>
        </w:rPr>
        <w:t>(LCSW-S)</w:t>
      </w:r>
    </w:p>
    <w:p w14:paraId="1E9AB5EF" w14:textId="6CDDBA58" w:rsidR="00226176" w:rsidRPr="001F7549" w:rsidRDefault="00226176" w:rsidP="00792B2E">
      <w:pPr>
        <w:pStyle w:val="BodyText"/>
        <w:tabs>
          <w:tab w:val="left" w:pos="5185"/>
          <w:tab w:val="left" w:pos="5472"/>
          <w:tab w:val="right" w:pos="10080"/>
        </w:tabs>
        <w:spacing w:before="180"/>
        <w:rPr>
          <w:sz w:val="24"/>
          <w:szCs w:val="24"/>
        </w:rPr>
      </w:pPr>
      <w:r w:rsidRPr="001F7549">
        <w:rPr>
          <w:sz w:val="24"/>
          <w:szCs w:val="24"/>
        </w:rPr>
        <w:t xml:space="preserve">Name:  </w:t>
      </w:r>
      <w:r w:rsidRPr="001F7549">
        <w:rPr>
          <w:sz w:val="24"/>
          <w:szCs w:val="24"/>
          <w:u w:val="single"/>
        </w:rPr>
        <w:tab/>
      </w:r>
      <w:r w:rsidRPr="001F7549">
        <w:rPr>
          <w:sz w:val="24"/>
          <w:szCs w:val="24"/>
        </w:rPr>
        <w:tab/>
        <w:t xml:space="preserve">License Number: </w:t>
      </w:r>
      <w:r w:rsidRPr="001F7549">
        <w:rPr>
          <w:w w:val="99"/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</w:p>
    <w:p w14:paraId="30426359" w14:textId="77777777" w:rsidR="00226176" w:rsidRPr="001F7549" w:rsidRDefault="00226176" w:rsidP="00792B2E">
      <w:pPr>
        <w:pStyle w:val="BodyText"/>
        <w:tabs>
          <w:tab w:val="left" w:pos="5185"/>
          <w:tab w:val="left" w:pos="5472"/>
          <w:tab w:val="right" w:pos="10080"/>
        </w:tabs>
        <w:spacing w:before="180"/>
        <w:rPr>
          <w:sz w:val="24"/>
          <w:szCs w:val="24"/>
          <w:u w:val="single"/>
        </w:rPr>
      </w:pPr>
      <w:r w:rsidRPr="001F7549">
        <w:rPr>
          <w:sz w:val="24"/>
          <w:szCs w:val="24"/>
        </w:rPr>
        <w:t xml:space="preserve">Email Address:  </w:t>
      </w:r>
      <w:r w:rsidRPr="001F7549">
        <w:rPr>
          <w:sz w:val="24"/>
          <w:szCs w:val="24"/>
          <w:u w:val="single"/>
        </w:rPr>
        <w:tab/>
      </w:r>
      <w:r w:rsidRPr="001F7549">
        <w:rPr>
          <w:sz w:val="24"/>
          <w:szCs w:val="24"/>
        </w:rPr>
        <w:tab/>
        <w:t xml:space="preserve">Phone: </w:t>
      </w:r>
      <w:r w:rsidRPr="001F7549">
        <w:rPr>
          <w:w w:val="99"/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</w:p>
    <w:p w14:paraId="405D2F44" w14:textId="1142B330" w:rsidR="00F74D0A" w:rsidRPr="001F7549" w:rsidRDefault="00731948" w:rsidP="00226176">
      <w:pPr>
        <w:pStyle w:val="Heading2"/>
        <w:tabs>
          <w:tab w:val="left" w:pos="488"/>
        </w:tabs>
        <w:rPr>
          <w:u w:val="none"/>
        </w:rPr>
      </w:pPr>
      <w:r w:rsidRPr="001F7549">
        <w:rPr>
          <w:u w:val="thick"/>
        </w:rPr>
        <w:t>Supervisor</w:t>
      </w:r>
      <w:r w:rsidR="00B17981">
        <w:rPr>
          <w:u w:val="thick"/>
        </w:rPr>
        <w:t xml:space="preserve"> and Supervisee</w:t>
      </w:r>
      <w:r w:rsidRPr="001F7549">
        <w:rPr>
          <w:u w:val="thick"/>
        </w:rPr>
        <w:t xml:space="preserve"> Must Maintain the </w:t>
      </w:r>
      <w:r w:rsidR="00421DFB" w:rsidRPr="001F7549">
        <w:rPr>
          <w:u w:val="thick"/>
        </w:rPr>
        <w:t xml:space="preserve">Following </w:t>
      </w:r>
      <w:r w:rsidR="000852B6" w:rsidRPr="001F7549">
        <w:rPr>
          <w:u w:val="thick"/>
        </w:rPr>
        <w:t>Records</w:t>
      </w:r>
    </w:p>
    <w:p w14:paraId="7FFA821C" w14:textId="35F7D735" w:rsidR="000852B6" w:rsidRPr="001F7549" w:rsidRDefault="000852B6" w:rsidP="00792B2E">
      <w:pPr>
        <w:pStyle w:val="BodyText"/>
        <w:numPr>
          <w:ilvl w:val="0"/>
          <w:numId w:val="3"/>
        </w:numPr>
        <w:spacing w:before="120"/>
        <w:ind w:left="360"/>
        <w:rPr>
          <w:sz w:val="24"/>
          <w:szCs w:val="24"/>
        </w:rPr>
      </w:pPr>
      <w:r w:rsidRPr="001F7549">
        <w:rPr>
          <w:sz w:val="24"/>
          <w:szCs w:val="24"/>
        </w:rPr>
        <w:t xml:space="preserve">If LMSW contracts with </w:t>
      </w:r>
      <w:r w:rsidR="00C473A6">
        <w:rPr>
          <w:sz w:val="24"/>
          <w:szCs w:val="24"/>
        </w:rPr>
        <w:t xml:space="preserve">an </w:t>
      </w:r>
      <w:r w:rsidRPr="001F7549">
        <w:rPr>
          <w:sz w:val="24"/>
          <w:szCs w:val="24"/>
        </w:rPr>
        <w:t xml:space="preserve">LCSW-S who is not employed by LMSW’s employing agency, written approval of the supervisory relationship from the </w:t>
      </w:r>
      <w:r w:rsidR="00D30FC1" w:rsidRPr="001F7549">
        <w:rPr>
          <w:sz w:val="24"/>
          <w:szCs w:val="24"/>
        </w:rPr>
        <w:t xml:space="preserve">employing </w:t>
      </w:r>
      <w:r w:rsidRPr="001F7549">
        <w:rPr>
          <w:sz w:val="24"/>
          <w:szCs w:val="24"/>
        </w:rPr>
        <w:t>agency,</w:t>
      </w:r>
      <w:r w:rsidR="00DD3010">
        <w:rPr>
          <w:sz w:val="24"/>
          <w:szCs w:val="24"/>
        </w:rPr>
        <w:t xml:space="preserve"> including a confidentiality agreement </w:t>
      </w:r>
      <w:r w:rsidR="00BA51AB">
        <w:rPr>
          <w:sz w:val="24"/>
          <w:szCs w:val="24"/>
        </w:rPr>
        <w:t>and</w:t>
      </w:r>
      <w:r w:rsidR="0047073F">
        <w:rPr>
          <w:sz w:val="24"/>
          <w:szCs w:val="24"/>
        </w:rPr>
        <w:t xml:space="preserve"> </w:t>
      </w:r>
      <w:r w:rsidR="00BA51AB">
        <w:rPr>
          <w:sz w:val="24"/>
          <w:szCs w:val="24"/>
        </w:rPr>
        <w:t xml:space="preserve">authorization for </w:t>
      </w:r>
      <w:r w:rsidR="00DD3010">
        <w:rPr>
          <w:sz w:val="24"/>
          <w:szCs w:val="24"/>
        </w:rPr>
        <w:t>the</w:t>
      </w:r>
      <w:r w:rsidR="00B17981">
        <w:rPr>
          <w:sz w:val="24"/>
          <w:szCs w:val="24"/>
        </w:rPr>
        <w:t xml:space="preserve"> LMSW to discuss cases</w:t>
      </w:r>
      <w:r w:rsidR="00DD3010">
        <w:rPr>
          <w:sz w:val="24"/>
          <w:szCs w:val="24"/>
        </w:rPr>
        <w:t xml:space="preserve"> </w:t>
      </w:r>
      <w:r w:rsidR="00B17981">
        <w:rPr>
          <w:sz w:val="24"/>
          <w:szCs w:val="24"/>
        </w:rPr>
        <w:t>with the supervisor</w:t>
      </w:r>
      <w:r w:rsidR="00DD3010">
        <w:rPr>
          <w:sz w:val="24"/>
          <w:szCs w:val="24"/>
        </w:rPr>
        <w:t>,</w:t>
      </w:r>
      <w:r w:rsidRPr="001F7549">
        <w:rPr>
          <w:sz w:val="24"/>
          <w:szCs w:val="24"/>
        </w:rPr>
        <w:t xml:space="preserve"> on the agency’s letterhead, dated and signed by </w:t>
      </w:r>
      <w:r w:rsidR="00BA51AB">
        <w:rPr>
          <w:sz w:val="24"/>
          <w:szCs w:val="24"/>
        </w:rPr>
        <w:t>an agency representative</w:t>
      </w:r>
      <w:r w:rsidR="00325A75">
        <w:rPr>
          <w:sz w:val="24"/>
          <w:szCs w:val="24"/>
        </w:rPr>
        <w:t>.</w:t>
      </w:r>
    </w:p>
    <w:p w14:paraId="154DD75F" w14:textId="7B6699D1" w:rsidR="00731948" w:rsidRPr="001F7549" w:rsidRDefault="00731948" w:rsidP="00792B2E">
      <w:pPr>
        <w:pStyle w:val="BodyText"/>
        <w:numPr>
          <w:ilvl w:val="0"/>
          <w:numId w:val="3"/>
        </w:numPr>
        <w:spacing w:before="120"/>
        <w:ind w:left="360"/>
        <w:rPr>
          <w:sz w:val="24"/>
          <w:szCs w:val="24"/>
        </w:rPr>
      </w:pPr>
      <w:r w:rsidRPr="001F7549">
        <w:rPr>
          <w:sz w:val="24"/>
          <w:szCs w:val="24"/>
        </w:rPr>
        <w:t>List of practice locations where LMSW provides supervised services with start and end dates for each location</w:t>
      </w:r>
      <w:r w:rsidR="00005B95">
        <w:rPr>
          <w:sz w:val="24"/>
          <w:szCs w:val="24"/>
        </w:rPr>
        <w:t xml:space="preserve">.  </w:t>
      </w:r>
    </w:p>
    <w:p w14:paraId="3DF30BB1" w14:textId="6CE1B402" w:rsidR="000852B6" w:rsidRPr="001F7549" w:rsidRDefault="000852B6" w:rsidP="00005B95">
      <w:pPr>
        <w:pStyle w:val="BodyText"/>
        <w:numPr>
          <w:ilvl w:val="0"/>
          <w:numId w:val="3"/>
        </w:numPr>
        <w:spacing w:before="120"/>
        <w:rPr>
          <w:sz w:val="24"/>
          <w:szCs w:val="24"/>
        </w:rPr>
      </w:pPr>
      <w:r w:rsidRPr="001F7549">
        <w:rPr>
          <w:sz w:val="24"/>
          <w:szCs w:val="24"/>
        </w:rPr>
        <w:t>LMSW’s clearly defined job description and responsibilities for each practice location</w:t>
      </w:r>
      <w:r w:rsidR="00325A75">
        <w:rPr>
          <w:sz w:val="24"/>
          <w:szCs w:val="24"/>
        </w:rPr>
        <w:t>.</w:t>
      </w:r>
      <w:r w:rsidR="00005B95">
        <w:rPr>
          <w:sz w:val="24"/>
          <w:szCs w:val="24"/>
        </w:rPr>
        <w:t xml:space="preserve">  </w:t>
      </w:r>
      <w:r w:rsidR="00005B95" w:rsidRPr="00005B95">
        <w:rPr>
          <w:sz w:val="24"/>
          <w:szCs w:val="24"/>
        </w:rPr>
        <w:t>If clinical aspects of supervisee's work are not clearly reflected in job description, then supervisee in concert w</w:t>
      </w:r>
      <w:r w:rsidR="00005B95">
        <w:rPr>
          <w:sz w:val="24"/>
          <w:szCs w:val="24"/>
        </w:rPr>
        <w:t>ith work supervisor, can include</w:t>
      </w:r>
      <w:r w:rsidR="00005B95" w:rsidRPr="00005B95">
        <w:rPr>
          <w:sz w:val="24"/>
          <w:szCs w:val="24"/>
        </w:rPr>
        <w:t xml:space="preserve"> an addendum which clearly describes those clinical practice tasks and work they perform in their position.</w:t>
      </w:r>
    </w:p>
    <w:p w14:paraId="51EB25C9" w14:textId="2A27E28F" w:rsidR="00F74D0A" w:rsidRPr="001F7549" w:rsidRDefault="00046A4E" w:rsidP="00792B2E">
      <w:pPr>
        <w:pStyle w:val="BodyText"/>
        <w:numPr>
          <w:ilvl w:val="0"/>
          <w:numId w:val="3"/>
        </w:numPr>
        <w:spacing w:before="120"/>
        <w:ind w:left="360"/>
        <w:rPr>
          <w:sz w:val="24"/>
          <w:szCs w:val="24"/>
        </w:rPr>
      </w:pPr>
      <w:r>
        <w:rPr>
          <w:sz w:val="24"/>
          <w:szCs w:val="24"/>
        </w:rPr>
        <w:t>Ongoing</w:t>
      </w:r>
      <w:r w:rsidRPr="001F7549">
        <w:rPr>
          <w:sz w:val="24"/>
          <w:szCs w:val="24"/>
        </w:rPr>
        <w:t xml:space="preserve"> </w:t>
      </w:r>
      <w:r w:rsidR="00A7416F" w:rsidRPr="001F7549">
        <w:rPr>
          <w:sz w:val="24"/>
          <w:szCs w:val="24"/>
        </w:rPr>
        <w:t xml:space="preserve">log </w:t>
      </w:r>
      <w:r w:rsidR="00731948" w:rsidRPr="001F7549">
        <w:rPr>
          <w:sz w:val="24"/>
          <w:szCs w:val="24"/>
        </w:rPr>
        <w:t>of clinical experience and supervision hours earned by the LMSW</w:t>
      </w:r>
      <w:r w:rsidR="00325A75">
        <w:rPr>
          <w:sz w:val="24"/>
          <w:szCs w:val="24"/>
        </w:rPr>
        <w:t>.</w:t>
      </w:r>
    </w:p>
    <w:p w14:paraId="74959852" w14:textId="34A9E732" w:rsidR="00731948" w:rsidRPr="001F7549" w:rsidRDefault="000852B6" w:rsidP="00792B2E">
      <w:pPr>
        <w:pStyle w:val="BodyText"/>
        <w:numPr>
          <w:ilvl w:val="0"/>
          <w:numId w:val="3"/>
        </w:numPr>
        <w:spacing w:before="120"/>
        <w:ind w:left="360"/>
        <w:rPr>
          <w:sz w:val="24"/>
          <w:szCs w:val="24"/>
        </w:rPr>
      </w:pPr>
      <w:r w:rsidRPr="001F7549">
        <w:rPr>
          <w:sz w:val="24"/>
          <w:szCs w:val="24"/>
        </w:rPr>
        <w:t>L</w:t>
      </w:r>
      <w:r w:rsidR="00731948" w:rsidRPr="001F7549">
        <w:rPr>
          <w:sz w:val="24"/>
          <w:szCs w:val="24"/>
        </w:rPr>
        <w:t>egible, supervision notes</w:t>
      </w:r>
      <w:r w:rsidRPr="001F7549">
        <w:rPr>
          <w:sz w:val="24"/>
          <w:szCs w:val="24"/>
        </w:rPr>
        <w:t>, including</w:t>
      </w:r>
      <w:r w:rsidR="00731948" w:rsidRPr="001F7549">
        <w:rPr>
          <w:sz w:val="24"/>
          <w:szCs w:val="24"/>
        </w:rPr>
        <w:t xml:space="preserve"> the content, duration, and date of each supervision session</w:t>
      </w:r>
      <w:r w:rsidR="00A81936">
        <w:rPr>
          <w:sz w:val="24"/>
          <w:szCs w:val="24"/>
        </w:rPr>
        <w:t xml:space="preserve">, </w:t>
      </w:r>
      <w:r w:rsidR="00A81936" w:rsidRPr="00A81936">
        <w:rPr>
          <w:sz w:val="24"/>
          <w:szCs w:val="24"/>
        </w:rPr>
        <w:t>signed by the supervisor</w:t>
      </w:r>
      <w:r w:rsidR="00A81936">
        <w:rPr>
          <w:sz w:val="24"/>
          <w:szCs w:val="24"/>
        </w:rPr>
        <w:t>.</w:t>
      </w:r>
    </w:p>
    <w:p w14:paraId="3CFAFBD1" w14:textId="17CB968A" w:rsidR="00A7416F" w:rsidRPr="00A81936" w:rsidRDefault="00A7416F" w:rsidP="00A81936">
      <w:pPr>
        <w:pStyle w:val="BodyText"/>
        <w:numPr>
          <w:ilvl w:val="0"/>
          <w:numId w:val="3"/>
        </w:numPr>
        <w:spacing w:before="120"/>
        <w:rPr>
          <w:sz w:val="24"/>
          <w:szCs w:val="24"/>
        </w:rPr>
      </w:pPr>
      <w:r w:rsidRPr="001F7549">
        <w:rPr>
          <w:sz w:val="24"/>
          <w:szCs w:val="24"/>
        </w:rPr>
        <w:t>If LCSW-S determines that LMSW lacks professional skills and competence, LCSW-S shall</w:t>
      </w:r>
      <w:r w:rsidR="00A81936">
        <w:rPr>
          <w:sz w:val="24"/>
          <w:szCs w:val="24"/>
        </w:rPr>
        <w:t xml:space="preserve"> </w:t>
      </w:r>
      <w:r w:rsidRPr="001F7549">
        <w:rPr>
          <w:sz w:val="24"/>
          <w:szCs w:val="24"/>
        </w:rPr>
        <w:t>develop and implement a</w:t>
      </w:r>
      <w:r w:rsidR="00A81936">
        <w:rPr>
          <w:sz w:val="24"/>
          <w:szCs w:val="24"/>
        </w:rPr>
        <w:t>n individualized</w:t>
      </w:r>
      <w:r w:rsidRPr="001F7549">
        <w:rPr>
          <w:sz w:val="24"/>
          <w:szCs w:val="24"/>
        </w:rPr>
        <w:t xml:space="preserve"> written remediation plan</w:t>
      </w:r>
      <w:r w:rsidR="00A81936">
        <w:rPr>
          <w:sz w:val="24"/>
          <w:szCs w:val="24"/>
        </w:rPr>
        <w:t xml:space="preserve"> that addresses the identified concerns </w:t>
      </w:r>
      <w:r w:rsidR="00A81936" w:rsidRPr="00A81936">
        <w:rPr>
          <w:sz w:val="24"/>
          <w:szCs w:val="24"/>
        </w:rPr>
        <w:t>in a timel</w:t>
      </w:r>
      <w:r w:rsidR="00A81936">
        <w:rPr>
          <w:sz w:val="24"/>
          <w:szCs w:val="24"/>
        </w:rPr>
        <w:t>y manner.</w:t>
      </w:r>
    </w:p>
    <w:p w14:paraId="6734DD9E" w14:textId="4255CE9B" w:rsidR="00F74D0A" w:rsidRPr="001F7549" w:rsidRDefault="00113171" w:rsidP="005A5A45">
      <w:pPr>
        <w:pStyle w:val="Heading2"/>
        <w:tabs>
          <w:tab w:val="left" w:pos="394"/>
        </w:tabs>
        <w:rPr>
          <w:u w:val="none"/>
        </w:rPr>
      </w:pPr>
      <w:r w:rsidRPr="001F7549">
        <w:rPr>
          <w:u w:val="thick"/>
        </w:rPr>
        <w:t xml:space="preserve">Acknowledgment </w:t>
      </w:r>
      <w:r w:rsidR="00C6674A" w:rsidRPr="001F7549">
        <w:rPr>
          <w:u w:val="thick"/>
        </w:rPr>
        <w:t>of Understanding and</w:t>
      </w:r>
      <w:r w:rsidR="00C6674A" w:rsidRPr="001F7549">
        <w:rPr>
          <w:spacing w:val="-2"/>
          <w:u w:val="thick"/>
        </w:rPr>
        <w:t xml:space="preserve"> </w:t>
      </w:r>
      <w:r w:rsidR="00C6674A" w:rsidRPr="001F7549">
        <w:rPr>
          <w:u w:val="thick"/>
        </w:rPr>
        <w:t>Signatures</w:t>
      </w:r>
    </w:p>
    <w:p w14:paraId="23A58C70" w14:textId="77777777" w:rsidR="0096425B" w:rsidRDefault="000F08C0" w:rsidP="00EF3AA9">
      <w:pPr>
        <w:pStyle w:val="BodyText"/>
        <w:tabs>
          <w:tab w:val="left" w:pos="7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The undersigned hereby acknowledge, attest, </w:t>
      </w:r>
      <w:r w:rsidR="0096425B">
        <w:rPr>
          <w:sz w:val="24"/>
          <w:szCs w:val="24"/>
        </w:rPr>
        <w:t xml:space="preserve">or </w:t>
      </w:r>
      <w:r>
        <w:rPr>
          <w:sz w:val="24"/>
          <w:szCs w:val="24"/>
        </w:rPr>
        <w:t>affirm</w:t>
      </w:r>
      <w:r w:rsidR="0096425B">
        <w:rPr>
          <w:sz w:val="24"/>
          <w:szCs w:val="24"/>
        </w:rPr>
        <w:t xml:space="preserve"> the following:</w:t>
      </w:r>
    </w:p>
    <w:p w14:paraId="554414DF" w14:textId="45CB5689" w:rsidR="00994799" w:rsidRDefault="00D40373" w:rsidP="00C02E78">
      <w:pPr>
        <w:pStyle w:val="BodyText"/>
        <w:numPr>
          <w:ilvl w:val="0"/>
          <w:numId w:val="4"/>
        </w:numPr>
        <w:tabs>
          <w:tab w:val="left" w:pos="74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T</w:t>
      </w:r>
      <w:r w:rsidR="00697C7B" w:rsidRPr="00994799">
        <w:rPr>
          <w:sz w:val="24"/>
          <w:szCs w:val="24"/>
        </w:rPr>
        <w:t xml:space="preserve">he information contained in this document is true and correct and that any misrepresentation may constitute a criminal violation under Section 37.10 of the Penal Code or </w:t>
      </w:r>
      <w:r w:rsidR="00CB3A30" w:rsidRPr="00994799">
        <w:rPr>
          <w:sz w:val="24"/>
          <w:szCs w:val="24"/>
        </w:rPr>
        <w:t xml:space="preserve">a </w:t>
      </w:r>
      <w:r w:rsidR="00697C7B" w:rsidRPr="00994799">
        <w:rPr>
          <w:sz w:val="24"/>
          <w:szCs w:val="24"/>
        </w:rPr>
        <w:t xml:space="preserve">violation of </w:t>
      </w:r>
      <w:r w:rsidR="00EF3AA9" w:rsidRPr="00994799">
        <w:rPr>
          <w:sz w:val="24"/>
          <w:szCs w:val="24"/>
        </w:rPr>
        <w:t>Title 22 of the Texas Administrative Code (22 TAC) §882.34</w:t>
      </w:r>
      <w:r w:rsidR="00421DFB" w:rsidRPr="00994799">
        <w:rPr>
          <w:sz w:val="24"/>
          <w:szCs w:val="24"/>
        </w:rPr>
        <w:t>.</w:t>
      </w:r>
    </w:p>
    <w:p w14:paraId="6B1B3C80" w14:textId="77777777" w:rsidR="00994799" w:rsidRDefault="00994799" w:rsidP="00A60FD9">
      <w:pPr>
        <w:pStyle w:val="BodyText"/>
        <w:numPr>
          <w:ilvl w:val="0"/>
          <w:numId w:val="4"/>
        </w:numPr>
        <w:tabs>
          <w:tab w:val="left" w:pos="746"/>
        </w:tabs>
        <w:spacing w:before="120"/>
        <w:rPr>
          <w:sz w:val="24"/>
          <w:szCs w:val="24"/>
        </w:rPr>
      </w:pPr>
      <w:r w:rsidRPr="00994799">
        <w:rPr>
          <w:sz w:val="24"/>
          <w:szCs w:val="24"/>
        </w:rPr>
        <w:t>W</w:t>
      </w:r>
      <w:r w:rsidR="00434DFB" w:rsidRPr="00994799">
        <w:rPr>
          <w:sz w:val="24"/>
          <w:szCs w:val="24"/>
        </w:rPr>
        <w:t xml:space="preserve">e </w:t>
      </w:r>
      <w:r w:rsidR="00C02E78" w:rsidRPr="00994799">
        <w:rPr>
          <w:sz w:val="24"/>
          <w:szCs w:val="24"/>
        </w:rPr>
        <w:t>have read</w:t>
      </w:r>
      <w:r w:rsidR="00895321" w:rsidRPr="00994799">
        <w:rPr>
          <w:sz w:val="24"/>
          <w:szCs w:val="24"/>
        </w:rPr>
        <w:t xml:space="preserve">, </w:t>
      </w:r>
      <w:r w:rsidR="00C02E78" w:rsidRPr="00994799">
        <w:rPr>
          <w:sz w:val="24"/>
          <w:szCs w:val="24"/>
        </w:rPr>
        <w:t>underst</w:t>
      </w:r>
      <w:r w:rsidR="00434DFB" w:rsidRPr="00994799">
        <w:rPr>
          <w:sz w:val="24"/>
          <w:szCs w:val="24"/>
        </w:rPr>
        <w:t>and</w:t>
      </w:r>
      <w:r w:rsidR="00C02E78" w:rsidRPr="00994799">
        <w:rPr>
          <w:sz w:val="24"/>
          <w:szCs w:val="24"/>
        </w:rPr>
        <w:t xml:space="preserve">, and </w:t>
      </w:r>
      <w:r w:rsidR="00434DFB" w:rsidRPr="00994799">
        <w:rPr>
          <w:sz w:val="24"/>
          <w:szCs w:val="24"/>
        </w:rPr>
        <w:t xml:space="preserve">agree to </w:t>
      </w:r>
      <w:r w:rsidR="00C02E78" w:rsidRPr="00994799">
        <w:rPr>
          <w:sz w:val="24"/>
          <w:szCs w:val="24"/>
        </w:rPr>
        <w:t>abide by</w:t>
      </w:r>
      <w:r w:rsidR="00A75C03" w:rsidRPr="00994799">
        <w:rPr>
          <w:sz w:val="24"/>
          <w:szCs w:val="24"/>
        </w:rPr>
        <w:t xml:space="preserve"> the</w:t>
      </w:r>
      <w:r w:rsidR="00C02E78" w:rsidRPr="00994799">
        <w:rPr>
          <w:sz w:val="24"/>
          <w:szCs w:val="24"/>
        </w:rPr>
        <w:t xml:space="preserve"> laws and rules governing the practice of </w:t>
      </w:r>
      <w:r w:rsidR="00C02E78" w:rsidRPr="00994799">
        <w:rPr>
          <w:sz w:val="24"/>
          <w:szCs w:val="24"/>
        </w:rPr>
        <w:lastRenderedPageBreak/>
        <w:t>social work and supervised experience</w:t>
      </w:r>
      <w:r w:rsidR="00946D9B" w:rsidRPr="00994799">
        <w:rPr>
          <w:sz w:val="24"/>
          <w:szCs w:val="24"/>
        </w:rPr>
        <w:t>, and understand the duty to comply with any future changes to those laws</w:t>
      </w:r>
      <w:r w:rsidR="00C02E78" w:rsidRPr="00994799">
        <w:rPr>
          <w:sz w:val="24"/>
          <w:szCs w:val="24"/>
        </w:rPr>
        <w:t>.</w:t>
      </w:r>
      <w:r w:rsidR="00A60FD9" w:rsidRPr="00994799">
        <w:rPr>
          <w:sz w:val="24"/>
          <w:szCs w:val="24"/>
        </w:rPr>
        <w:t xml:space="preserve"> </w:t>
      </w:r>
      <w:proofErr w:type="gramStart"/>
      <w:r w:rsidR="00A60FD9" w:rsidRPr="00994799">
        <w:rPr>
          <w:sz w:val="24"/>
          <w:szCs w:val="24"/>
        </w:rPr>
        <w:t xml:space="preserve">In particular, </w:t>
      </w:r>
      <w:r w:rsidR="009B2F4E" w:rsidRPr="00994799">
        <w:rPr>
          <w:sz w:val="24"/>
          <w:szCs w:val="24"/>
        </w:rPr>
        <w:t>we</w:t>
      </w:r>
      <w:proofErr w:type="gramEnd"/>
      <w:r w:rsidR="00A60FD9" w:rsidRPr="00994799">
        <w:rPr>
          <w:sz w:val="24"/>
          <w:szCs w:val="24"/>
        </w:rPr>
        <w:t xml:space="preserve"> understand that </w:t>
      </w:r>
      <w:r w:rsidR="00A170E6" w:rsidRPr="00994799">
        <w:rPr>
          <w:sz w:val="24"/>
          <w:szCs w:val="24"/>
        </w:rPr>
        <w:t xml:space="preserve">a </w:t>
      </w:r>
      <w:r w:rsidR="00A60FD9" w:rsidRPr="00994799">
        <w:rPr>
          <w:sz w:val="24"/>
          <w:szCs w:val="24"/>
        </w:rPr>
        <w:t xml:space="preserve">supervisor </w:t>
      </w:r>
      <w:r w:rsidR="00A170E6" w:rsidRPr="00994799">
        <w:rPr>
          <w:sz w:val="24"/>
          <w:szCs w:val="24"/>
        </w:rPr>
        <w:t xml:space="preserve">has a duty to </w:t>
      </w:r>
      <w:r w:rsidR="00A60FD9" w:rsidRPr="00994799">
        <w:rPr>
          <w:sz w:val="24"/>
          <w:szCs w:val="24"/>
        </w:rPr>
        <w:t xml:space="preserve">ensure the supervisee knows and adheres to </w:t>
      </w:r>
      <w:r w:rsidR="00421DFB" w:rsidRPr="00994799">
        <w:rPr>
          <w:sz w:val="24"/>
          <w:szCs w:val="24"/>
        </w:rPr>
        <w:t>22 TAC</w:t>
      </w:r>
      <w:r w:rsidR="00A60FD9" w:rsidRPr="00994799">
        <w:rPr>
          <w:sz w:val="24"/>
          <w:szCs w:val="24"/>
        </w:rPr>
        <w:t xml:space="preserve"> Subchapter B, Rules of Practice.</w:t>
      </w:r>
    </w:p>
    <w:p w14:paraId="6BB097F9" w14:textId="77777777" w:rsidR="00E5726F" w:rsidRDefault="009B2F4E" w:rsidP="00A60FD9">
      <w:pPr>
        <w:pStyle w:val="BodyText"/>
        <w:numPr>
          <w:ilvl w:val="0"/>
          <w:numId w:val="4"/>
        </w:numPr>
        <w:tabs>
          <w:tab w:val="left" w:pos="746"/>
        </w:tabs>
        <w:spacing w:before="120"/>
        <w:rPr>
          <w:sz w:val="24"/>
          <w:szCs w:val="24"/>
        </w:rPr>
      </w:pPr>
      <w:r w:rsidRPr="00994799">
        <w:rPr>
          <w:sz w:val="24"/>
          <w:szCs w:val="24"/>
        </w:rPr>
        <w:t>We</w:t>
      </w:r>
      <w:r w:rsidR="00C02E78" w:rsidRPr="00994799">
        <w:rPr>
          <w:sz w:val="24"/>
          <w:szCs w:val="24"/>
        </w:rPr>
        <w:t xml:space="preserve"> understand </w:t>
      </w:r>
      <w:r w:rsidR="00EF3AA9" w:rsidRPr="00994799">
        <w:rPr>
          <w:sz w:val="24"/>
          <w:szCs w:val="24"/>
        </w:rPr>
        <w:t xml:space="preserve">the supervisor and the supervisee bear responsibility for the supervisee's professional activities and the </w:t>
      </w:r>
      <w:r w:rsidR="00C02E78" w:rsidRPr="00994799">
        <w:rPr>
          <w:sz w:val="24"/>
          <w:szCs w:val="24"/>
        </w:rPr>
        <w:t xml:space="preserve">supervisor is responsible for the social work services provided </w:t>
      </w:r>
      <w:r w:rsidR="00940754" w:rsidRPr="00994799">
        <w:rPr>
          <w:sz w:val="24"/>
          <w:szCs w:val="24"/>
        </w:rPr>
        <w:t>under</w:t>
      </w:r>
      <w:r w:rsidR="00C02E78" w:rsidRPr="00994799">
        <w:rPr>
          <w:sz w:val="24"/>
          <w:szCs w:val="24"/>
        </w:rPr>
        <w:t xml:space="preserve"> th</w:t>
      </w:r>
      <w:r w:rsidR="00631323" w:rsidRPr="00994799">
        <w:rPr>
          <w:sz w:val="24"/>
          <w:szCs w:val="24"/>
        </w:rPr>
        <w:t>is supervision</w:t>
      </w:r>
      <w:r w:rsidR="00C02E78" w:rsidRPr="00994799">
        <w:rPr>
          <w:sz w:val="24"/>
          <w:szCs w:val="24"/>
        </w:rPr>
        <w:t xml:space="preserve"> plan.</w:t>
      </w:r>
    </w:p>
    <w:p w14:paraId="4B9087E7" w14:textId="7A404CAF" w:rsidR="00A2204E" w:rsidRDefault="00D40373" w:rsidP="00A60FD9">
      <w:pPr>
        <w:pStyle w:val="BodyText"/>
        <w:numPr>
          <w:ilvl w:val="0"/>
          <w:numId w:val="4"/>
        </w:numPr>
        <w:tabs>
          <w:tab w:val="left" w:pos="74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T</w:t>
      </w:r>
      <w:r w:rsidR="00A60FD9" w:rsidRPr="00E5726F">
        <w:rPr>
          <w:sz w:val="24"/>
          <w:szCs w:val="24"/>
        </w:rPr>
        <w:t xml:space="preserve">he supervisor </w:t>
      </w:r>
      <w:r w:rsidR="00772E53" w:rsidRPr="00E5726F">
        <w:rPr>
          <w:sz w:val="24"/>
          <w:szCs w:val="24"/>
        </w:rPr>
        <w:t>has been mad</w:t>
      </w:r>
      <w:r w:rsidR="00FF7953" w:rsidRPr="00E5726F">
        <w:rPr>
          <w:sz w:val="24"/>
          <w:szCs w:val="24"/>
        </w:rPr>
        <w:t xml:space="preserve">e aware </w:t>
      </w:r>
      <w:r w:rsidR="00A60FD9" w:rsidRPr="00E5726F">
        <w:rPr>
          <w:sz w:val="24"/>
          <w:szCs w:val="24"/>
        </w:rPr>
        <w:t xml:space="preserve">of all </w:t>
      </w:r>
      <w:r w:rsidR="007F29B5">
        <w:rPr>
          <w:sz w:val="24"/>
          <w:szCs w:val="24"/>
        </w:rPr>
        <w:t xml:space="preserve">conditions of exchange, as that term is defined </w:t>
      </w:r>
      <w:r>
        <w:rPr>
          <w:sz w:val="24"/>
          <w:szCs w:val="24"/>
        </w:rPr>
        <w:t>in</w:t>
      </w:r>
      <w:r w:rsidR="007F29B5">
        <w:rPr>
          <w:sz w:val="24"/>
          <w:szCs w:val="24"/>
        </w:rPr>
        <w:t xml:space="preserve"> 22 TAC 781.102(11), </w:t>
      </w:r>
      <w:r w:rsidR="004032D9" w:rsidRPr="00E5726F">
        <w:rPr>
          <w:sz w:val="24"/>
          <w:szCs w:val="24"/>
        </w:rPr>
        <w:t xml:space="preserve">utilized by </w:t>
      </w:r>
      <w:r w:rsidR="00FF7953" w:rsidRPr="00E5726F">
        <w:rPr>
          <w:sz w:val="24"/>
          <w:szCs w:val="24"/>
        </w:rPr>
        <w:t>the supervisee</w:t>
      </w:r>
      <w:r w:rsidR="004A2F0F" w:rsidRPr="00E5726F">
        <w:rPr>
          <w:sz w:val="24"/>
          <w:szCs w:val="24"/>
        </w:rPr>
        <w:t xml:space="preserve"> (or his or her employing agency)</w:t>
      </w:r>
      <w:r w:rsidR="00FF7953" w:rsidRPr="00E5726F">
        <w:rPr>
          <w:sz w:val="24"/>
          <w:szCs w:val="24"/>
        </w:rPr>
        <w:t xml:space="preserve"> </w:t>
      </w:r>
      <w:r w:rsidR="008F4ED7" w:rsidRPr="00E5726F">
        <w:rPr>
          <w:sz w:val="24"/>
          <w:szCs w:val="24"/>
        </w:rPr>
        <w:t xml:space="preserve">when delivering services to </w:t>
      </w:r>
      <w:r w:rsidR="00A60FD9" w:rsidRPr="00E5726F">
        <w:rPr>
          <w:sz w:val="24"/>
          <w:szCs w:val="24"/>
        </w:rPr>
        <w:t>clients</w:t>
      </w:r>
      <w:r w:rsidR="00922FC7">
        <w:rPr>
          <w:sz w:val="24"/>
          <w:szCs w:val="24"/>
        </w:rPr>
        <w:t>,</w:t>
      </w:r>
      <w:r>
        <w:rPr>
          <w:sz w:val="24"/>
          <w:szCs w:val="24"/>
        </w:rPr>
        <w:t xml:space="preserve"> prior to </w:t>
      </w:r>
      <w:r w:rsidR="00D506C2">
        <w:rPr>
          <w:sz w:val="24"/>
          <w:szCs w:val="24"/>
        </w:rPr>
        <w:t>executing</w:t>
      </w:r>
      <w:r>
        <w:rPr>
          <w:sz w:val="24"/>
          <w:szCs w:val="24"/>
        </w:rPr>
        <w:t xml:space="preserve"> this supervisory plan.</w:t>
      </w:r>
    </w:p>
    <w:p w14:paraId="1D3CC35C" w14:textId="77777777" w:rsidR="00A2204E" w:rsidRDefault="00A2204E" w:rsidP="00A60FD9">
      <w:pPr>
        <w:pStyle w:val="BodyText"/>
        <w:numPr>
          <w:ilvl w:val="0"/>
          <w:numId w:val="4"/>
        </w:numPr>
        <w:tabs>
          <w:tab w:val="left" w:pos="74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S</w:t>
      </w:r>
      <w:r w:rsidR="002417F4" w:rsidRPr="00A2204E">
        <w:rPr>
          <w:sz w:val="24"/>
          <w:szCs w:val="24"/>
        </w:rPr>
        <w:t xml:space="preserve">upervisors may </w:t>
      </w:r>
      <w:r w:rsidR="00A60FD9" w:rsidRPr="00A2204E">
        <w:rPr>
          <w:sz w:val="24"/>
          <w:szCs w:val="24"/>
        </w:rPr>
        <w:t xml:space="preserve">not provide supervision </w:t>
      </w:r>
      <w:r w:rsidR="00940754" w:rsidRPr="00A2204E">
        <w:rPr>
          <w:sz w:val="24"/>
          <w:szCs w:val="24"/>
        </w:rPr>
        <w:t xml:space="preserve">for services outside of </w:t>
      </w:r>
      <w:r w:rsidR="002417F4" w:rsidRPr="00A2204E">
        <w:rPr>
          <w:sz w:val="24"/>
          <w:szCs w:val="24"/>
        </w:rPr>
        <w:t>their</w:t>
      </w:r>
      <w:r w:rsidR="00940754" w:rsidRPr="00A2204E">
        <w:rPr>
          <w:sz w:val="24"/>
          <w:szCs w:val="24"/>
        </w:rPr>
        <w:t xml:space="preserve"> competency or scope of </w:t>
      </w:r>
      <w:r w:rsidR="00882736" w:rsidRPr="00A2204E">
        <w:rPr>
          <w:sz w:val="24"/>
          <w:szCs w:val="24"/>
        </w:rPr>
        <w:t>practice or</w:t>
      </w:r>
      <w:r w:rsidR="00403EE9" w:rsidRPr="00A2204E">
        <w:rPr>
          <w:sz w:val="24"/>
          <w:szCs w:val="24"/>
        </w:rPr>
        <w:t xml:space="preserve"> allow supervisees to practice </w:t>
      </w:r>
      <w:r w:rsidR="00A60FD9" w:rsidRPr="00A2204E">
        <w:rPr>
          <w:sz w:val="24"/>
          <w:szCs w:val="24"/>
        </w:rPr>
        <w:t>outside the authorized scope of the</w:t>
      </w:r>
      <w:r w:rsidR="00403EE9" w:rsidRPr="00A2204E">
        <w:rPr>
          <w:sz w:val="24"/>
          <w:szCs w:val="24"/>
        </w:rPr>
        <w:t>ir</w:t>
      </w:r>
      <w:r w:rsidR="00A60FD9" w:rsidRPr="00A2204E">
        <w:rPr>
          <w:sz w:val="24"/>
          <w:szCs w:val="24"/>
        </w:rPr>
        <w:t xml:space="preserve"> license</w:t>
      </w:r>
      <w:r w:rsidR="00403EE9" w:rsidRPr="00A2204E">
        <w:rPr>
          <w:sz w:val="24"/>
          <w:szCs w:val="24"/>
        </w:rPr>
        <w:t>.</w:t>
      </w:r>
    </w:p>
    <w:p w14:paraId="5131FE0F" w14:textId="77777777" w:rsidR="00A2204E" w:rsidRDefault="00A2204E" w:rsidP="00A60FD9">
      <w:pPr>
        <w:pStyle w:val="BodyText"/>
        <w:numPr>
          <w:ilvl w:val="0"/>
          <w:numId w:val="4"/>
        </w:numPr>
        <w:tabs>
          <w:tab w:val="left" w:pos="74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S</w:t>
      </w:r>
      <w:r w:rsidR="00A60FD9" w:rsidRPr="00A2204E">
        <w:rPr>
          <w:sz w:val="24"/>
          <w:szCs w:val="24"/>
        </w:rPr>
        <w:t>upervisor</w:t>
      </w:r>
      <w:r w:rsidR="003B4FE2" w:rsidRPr="00A2204E">
        <w:rPr>
          <w:sz w:val="24"/>
          <w:szCs w:val="24"/>
        </w:rPr>
        <w:t>s</w:t>
      </w:r>
      <w:r w:rsidR="00A60FD9" w:rsidRPr="00A2204E">
        <w:rPr>
          <w:sz w:val="24"/>
          <w:szCs w:val="24"/>
        </w:rPr>
        <w:t xml:space="preserve"> and supervisee</w:t>
      </w:r>
      <w:r w:rsidR="003B4FE2" w:rsidRPr="00A2204E">
        <w:rPr>
          <w:sz w:val="24"/>
          <w:szCs w:val="24"/>
        </w:rPr>
        <w:t>s</w:t>
      </w:r>
      <w:r w:rsidR="00A60FD9" w:rsidRPr="00A2204E">
        <w:rPr>
          <w:sz w:val="24"/>
          <w:szCs w:val="24"/>
        </w:rPr>
        <w:t xml:space="preserve"> </w:t>
      </w:r>
      <w:r w:rsidR="003B4FE2" w:rsidRPr="00A2204E">
        <w:rPr>
          <w:sz w:val="24"/>
          <w:szCs w:val="24"/>
        </w:rPr>
        <w:t xml:space="preserve">may not have a </w:t>
      </w:r>
      <w:r w:rsidR="00A60FD9" w:rsidRPr="00A2204E">
        <w:rPr>
          <w:sz w:val="24"/>
          <w:szCs w:val="24"/>
        </w:rPr>
        <w:t xml:space="preserve">relationship with each other that impairs the objective, professional </w:t>
      </w:r>
      <w:proofErr w:type="gramStart"/>
      <w:r w:rsidR="00A60FD9" w:rsidRPr="00A2204E">
        <w:rPr>
          <w:sz w:val="24"/>
          <w:szCs w:val="24"/>
        </w:rPr>
        <w:t>judgment</w:t>
      </w:r>
      <w:proofErr w:type="gramEnd"/>
      <w:r w:rsidR="00A60FD9" w:rsidRPr="00A2204E">
        <w:rPr>
          <w:sz w:val="24"/>
          <w:szCs w:val="24"/>
        </w:rPr>
        <w:t xml:space="preserve"> and prudent, ethical behavior of either.</w:t>
      </w:r>
    </w:p>
    <w:p w14:paraId="5247A252" w14:textId="05EC6BBB" w:rsidR="00C02E78" w:rsidRPr="00A2204E" w:rsidRDefault="00A2204E" w:rsidP="00A60FD9">
      <w:pPr>
        <w:pStyle w:val="BodyText"/>
        <w:numPr>
          <w:ilvl w:val="0"/>
          <w:numId w:val="4"/>
        </w:numPr>
        <w:tabs>
          <w:tab w:val="left" w:pos="74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S</w:t>
      </w:r>
      <w:r w:rsidR="00A60FD9" w:rsidRPr="00A2204E">
        <w:rPr>
          <w:sz w:val="24"/>
          <w:szCs w:val="24"/>
        </w:rPr>
        <w:t>upervisor</w:t>
      </w:r>
      <w:r w:rsidR="007253DA" w:rsidRPr="00A2204E">
        <w:rPr>
          <w:sz w:val="24"/>
          <w:szCs w:val="24"/>
        </w:rPr>
        <w:t xml:space="preserve"> and supervisee are jointly</w:t>
      </w:r>
      <w:r w:rsidR="00A60FD9" w:rsidRPr="00A2204E">
        <w:rPr>
          <w:sz w:val="24"/>
          <w:szCs w:val="24"/>
        </w:rPr>
        <w:t xml:space="preserve"> responsible for developing well-conceptualized</w:t>
      </w:r>
      <w:r w:rsidR="00A92E34" w:rsidRPr="00A2204E">
        <w:rPr>
          <w:sz w:val="24"/>
          <w:szCs w:val="24"/>
        </w:rPr>
        <w:t xml:space="preserve"> supervised experience and training</w:t>
      </w:r>
      <w:r w:rsidR="00A60FD9" w:rsidRPr="00A2204E">
        <w:rPr>
          <w:sz w:val="24"/>
          <w:szCs w:val="24"/>
        </w:rPr>
        <w:t xml:space="preserve">, and for updating </w:t>
      </w:r>
      <w:r w:rsidR="00A92E34" w:rsidRPr="00A2204E">
        <w:rPr>
          <w:sz w:val="24"/>
          <w:szCs w:val="24"/>
        </w:rPr>
        <w:t xml:space="preserve">the </w:t>
      </w:r>
      <w:r w:rsidR="00BA38E5" w:rsidRPr="00A2204E">
        <w:rPr>
          <w:sz w:val="24"/>
          <w:szCs w:val="24"/>
        </w:rPr>
        <w:t xml:space="preserve">agreed upon </w:t>
      </w:r>
      <w:r w:rsidR="00A92E34" w:rsidRPr="00A2204E">
        <w:rPr>
          <w:sz w:val="24"/>
          <w:szCs w:val="24"/>
        </w:rPr>
        <w:t>goals under this</w:t>
      </w:r>
      <w:r w:rsidR="00A60FD9" w:rsidRPr="00A2204E">
        <w:rPr>
          <w:sz w:val="24"/>
          <w:szCs w:val="24"/>
        </w:rPr>
        <w:t xml:space="preserve"> plan</w:t>
      </w:r>
      <w:r w:rsidR="00BE4676" w:rsidRPr="00A2204E">
        <w:rPr>
          <w:sz w:val="24"/>
          <w:szCs w:val="24"/>
        </w:rPr>
        <w:t xml:space="preserve"> as needed, including</w:t>
      </w:r>
      <w:r w:rsidR="00A60FD9" w:rsidRPr="00A2204E">
        <w:rPr>
          <w:sz w:val="24"/>
          <w:szCs w:val="24"/>
        </w:rPr>
        <w:t xml:space="preserve"> whenever there is a change in agency of employment, job function, or method by which supervision is provided.</w:t>
      </w:r>
      <w:r w:rsidR="00EF3AA9" w:rsidRPr="00A2204E">
        <w:rPr>
          <w:sz w:val="24"/>
          <w:szCs w:val="24"/>
        </w:rPr>
        <w:t xml:space="preserve"> </w:t>
      </w:r>
    </w:p>
    <w:p w14:paraId="2276A62C" w14:textId="77777777" w:rsidR="00FD5ED2" w:rsidRPr="001F7549" w:rsidRDefault="00FD5ED2" w:rsidP="00A60FD9">
      <w:pPr>
        <w:pStyle w:val="BodyText"/>
        <w:tabs>
          <w:tab w:val="left" w:pos="746"/>
          <w:tab w:val="left" w:pos="1395"/>
        </w:tabs>
        <w:spacing w:before="120"/>
        <w:rPr>
          <w:sz w:val="24"/>
          <w:szCs w:val="24"/>
        </w:rPr>
      </w:pPr>
    </w:p>
    <w:p w14:paraId="1CDA6192" w14:textId="3CD1A9A5" w:rsidR="005A5A45" w:rsidRDefault="005A5A45" w:rsidP="00792B2E">
      <w:pPr>
        <w:pStyle w:val="BodyText"/>
        <w:tabs>
          <w:tab w:val="right" w:pos="7200"/>
          <w:tab w:val="right" w:pos="7920"/>
          <w:tab w:val="right" w:pos="10080"/>
        </w:tabs>
        <w:spacing w:before="240"/>
        <w:rPr>
          <w:sz w:val="24"/>
          <w:szCs w:val="24"/>
          <w:u w:val="single"/>
        </w:rPr>
      </w:pPr>
      <w:r w:rsidRPr="001F7549">
        <w:rPr>
          <w:sz w:val="24"/>
          <w:szCs w:val="24"/>
        </w:rPr>
        <w:t xml:space="preserve">Supervisee (LMSW) Signature:  </w:t>
      </w:r>
      <w:r w:rsidRPr="001F7549">
        <w:rPr>
          <w:sz w:val="24"/>
          <w:szCs w:val="24"/>
          <w:u w:val="single"/>
        </w:rPr>
        <w:tab/>
      </w:r>
      <w:r w:rsidRPr="001F7549">
        <w:rPr>
          <w:sz w:val="24"/>
          <w:szCs w:val="24"/>
        </w:rPr>
        <w:tab/>
        <w:t xml:space="preserve">Date: </w:t>
      </w:r>
      <w:r w:rsidRPr="001F7549">
        <w:rPr>
          <w:w w:val="99"/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</w:p>
    <w:p w14:paraId="5265F99B" w14:textId="2D2580E8" w:rsidR="00FD5ED2" w:rsidRDefault="00FD5ED2" w:rsidP="00792B2E">
      <w:pPr>
        <w:pStyle w:val="BodyText"/>
        <w:tabs>
          <w:tab w:val="right" w:pos="7200"/>
          <w:tab w:val="right" w:pos="7920"/>
          <w:tab w:val="right" w:pos="10080"/>
        </w:tabs>
        <w:spacing w:before="240"/>
        <w:rPr>
          <w:sz w:val="24"/>
          <w:szCs w:val="24"/>
          <w:u w:val="single"/>
        </w:rPr>
      </w:pPr>
    </w:p>
    <w:p w14:paraId="12CF16B5" w14:textId="77777777" w:rsidR="00FD5ED2" w:rsidRPr="001F7549" w:rsidRDefault="00FD5ED2" w:rsidP="00792B2E">
      <w:pPr>
        <w:pStyle w:val="BodyText"/>
        <w:tabs>
          <w:tab w:val="right" w:pos="7200"/>
          <w:tab w:val="right" w:pos="7920"/>
          <w:tab w:val="right" w:pos="10080"/>
        </w:tabs>
        <w:spacing w:before="240"/>
        <w:rPr>
          <w:sz w:val="24"/>
          <w:szCs w:val="24"/>
        </w:rPr>
      </w:pPr>
    </w:p>
    <w:p w14:paraId="47FD64A2" w14:textId="229EE605" w:rsidR="005A5A45" w:rsidRDefault="005A5A45" w:rsidP="00792B2E">
      <w:pPr>
        <w:pStyle w:val="BodyText"/>
        <w:tabs>
          <w:tab w:val="right" w:pos="7200"/>
          <w:tab w:val="right" w:pos="7920"/>
          <w:tab w:val="right" w:pos="10080"/>
        </w:tabs>
        <w:spacing w:before="240"/>
        <w:rPr>
          <w:sz w:val="24"/>
          <w:szCs w:val="24"/>
          <w:u w:val="single"/>
        </w:rPr>
      </w:pPr>
      <w:r w:rsidRPr="001F7549">
        <w:rPr>
          <w:sz w:val="24"/>
          <w:szCs w:val="24"/>
        </w:rPr>
        <w:t xml:space="preserve">Supervisor (LCSW-S) Signature:  </w:t>
      </w:r>
      <w:r w:rsidRPr="001F7549">
        <w:rPr>
          <w:sz w:val="24"/>
          <w:szCs w:val="24"/>
          <w:u w:val="single"/>
        </w:rPr>
        <w:tab/>
      </w:r>
      <w:r w:rsidRPr="001F7549">
        <w:rPr>
          <w:sz w:val="24"/>
          <w:szCs w:val="24"/>
        </w:rPr>
        <w:tab/>
        <w:t xml:space="preserve">Date: </w:t>
      </w:r>
      <w:r w:rsidRPr="001F7549">
        <w:rPr>
          <w:w w:val="99"/>
          <w:sz w:val="24"/>
          <w:szCs w:val="24"/>
        </w:rPr>
        <w:t xml:space="preserve"> </w:t>
      </w:r>
      <w:r w:rsidRPr="001F7549">
        <w:rPr>
          <w:sz w:val="24"/>
          <w:szCs w:val="24"/>
          <w:u w:val="single"/>
        </w:rPr>
        <w:tab/>
      </w:r>
    </w:p>
    <w:p w14:paraId="58C9711F" w14:textId="77777777" w:rsidR="00005B95" w:rsidRPr="00005B95" w:rsidRDefault="00005B95" w:rsidP="00C76200">
      <w:pPr>
        <w:pStyle w:val="BodyText"/>
        <w:tabs>
          <w:tab w:val="right" w:pos="7200"/>
          <w:tab w:val="right" w:pos="7920"/>
          <w:tab w:val="right" w:pos="10080"/>
        </w:tabs>
        <w:spacing w:before="240"/>
        <w:jc w:val="center"/>
        <w:rPr>
          <w:b/>
          <w:sz w:val="24"/>
          <w:szCs w:val="24"/>
        </w:rPr>
      </w:pPr>
      <w:r w:rsidRPr="00005B95">
        <w:rPr>
          <w:b/>
          <w:sz w:val="24"/>
          <w:szCs w:val="24"/>
        </w:rPr>
        <w:t>One completed form per supervisor must be submitted at the time of LCSW application.</w:t>
      </w:r>
    </w:p>
    <w:p w14:paraId="6E15CBD4" w14:textId="77777777" w:rsidR="00005B95" w:rsidRPr="001F7549" w:rsidRDefault="00005B95" w:rsidP="00792B2E">
      <w:pPr>
        <w:pStyle w:val="BodyText"/>
        <w:tabs>
          <w:tab w:val="right" w:pos="7200"/>
          <w:tab w:val="right" w:pos="7920"/>
          <w:tab w:val="right" w:pos="10080"/>
        </w:tabs>
        <w:spacing w:before="240"/>
        <w:rPr>
          <w:sz w:val="24"/>
          <w:szCs w:val="24"/>
        </w:rPr>
      </w:pPr>
    </w:p>
    <w:sectPr w:rsidR="00005B95" w:rsidRPr="001F7549" w:rsidSect="00D0000C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9A02" w14:textId="77777777" w:rsidR="00A12828" w:rsidRDefault="00A12828" w:rsidP="0014649E">
      <w:r>
        <w:separator/>
      </w:r>
    </w:p>
  </w:endnote>
  <w:endnote w:type="continuationSeparator" w:id="0">
    <w:p w14:paraId="3AD0EA1D" w14:textId="77777777" w:rsidR="00A12828" w:rsidRDefault="00A12828" w:rsidP="0014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45882615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A967BA" w14:textId="44645F8C" w:rsidR="0014649E" w:rsidRPr="0014649E" w:rsidRDefault="0014649E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649E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PAGE </w:instrText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AB4B5C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14649E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NUMPAGES  </w:instrText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AB4B5C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14649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37A7" w14:textId="77777777" w:rsidR="00A12828" w:rsidRDefault="00A12828" w:rsidP="0014649E">
      <w:r>
        <w:separator/>
      </w:r>
    </w:p>
  </w:footnote>
  <w:footnote w:type="continuationSeparator" w:id="0">
    <w:p w14:paraId="467AD8CB" w14:textId="77777777" w:rsidR="00A12828" w:rsidRDefault="00A12828" w:rsidP="0014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654E" w14:textId="18A255F6" w:rsidR="0014649E" w:rsidRDefault="0014649E" w:rsidP="00C76200">
    <w:pPr>
      <w:pStyle w:val="Heading1"/>
      <w:ind w:left="0" w:right="0"/>
      <w:jc w:val="center"/>
    </w:pPr>
    <w:r>
      <w:t xml:space="preserve">TEXAS BEHAVIORAL HEALTH EXECUTIVE COUNCIL </w:t>
    </w:r>
    <w:r>
      <w:br/>
    </w:r>
    <w:r w:rsidRPr="0014649E">
      <w:rPr>
        <w:smallCaps/>
      </w:rPr>
      <w:t>Texas State Board of Social Worker Examiners</w:t>
    </w:r>
  </w:p>
  <w:p w14:paraId="113DACB3" w14:textId="51116E5A" w:rsidR="0014649E" w:rsidRPr="00421DFB" w:rsidRDefault="005B441C" w:rsidP="00C76200">
    <w:pPr>
      <w:pStyle w:val="Header"/>
      <w:jc w:val="center"/>
      <w:rPr>
        <w:sz w:val="18"/>
        <w:szCs w:val="18"/>
      </w:rPr>
    </w:pPr>
    <w:r>
      <w:rPr>
        <w:b/>
        <w:sz w:val="28"/>
      </w:rPr>
      <w:t>Clinical Supervision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A6AC7"/>
    <w:multiLevelType w:val="hybridMultilevel"/>
    <w:tmpl w:val="398278C0"/>
    <w:lvl w:ilvl="0" w:tplc="1040BA9A">
      <w:start w:val="1"/>
      <w:numFmt w:val="bullet"/>
      <w:lvlText w:val="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4EA1465E"/>
    <w:multiLevelType w:val="hybridMultilevel"/>
    <w:tmpl w:val="B0FA00A0"/>
    <w:lvl w:ilvl="0" w:tplc="63D425E2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val="en-US" w:eastAsia="en-US" w:bidi="en-US"/>
      </w:rPr>
    </w:lvl>
    <w:lvl w:ilvl="1" w:tplc="BEAEA054">
      <w:numFmt w:val="bullet"/>
      <w:lvlText w:val="•"/>
      <w:lvlJc w:val="left"/>
      <w:pPr>
        <w:ind w:left="3960" w:hanging="214"/>
      </w:pPr>
      <w:rPr>
        <w:rFonts w:hint="default"/>
        <w:lang w:val="en-US" w:eastAsia="en-US" w:bidi="en-US"/>
      </w:rPr>
    </w:lvl>
    <w:lvl w:ilvl="2" w:tplc="311C5216">
      <w:numFmt w:val="bullet"/>
      <w:lvlText w:val="•"/>
      <w:lvlJc w:val="left"/>
      <w:pPr>
        <w:ind w:left="4635" w:hanging="214"/>
      </w:pPr>
      <w:rPr>
        <w:rFonts w:hint="default"/>
        <w:lang w:val="en-US" w:eastAsia="en-US" w:bidi="en-US"/>
      </w:rPr>
    </w:lvl>
    <w:lvl w:ilvl="3" w:tplc="A55E7776">
      <w:numFmt w:val="bullet"/>
      <w:lvlText w:val="•"/>
      <w:lvlJc w:val="left"/>
      <w:pPr>
        <w:ind w:left="5311" w:hanging="214"/>
      </w:pPr>
      <w:rPr>
        <w:rFonts w:hint="default"/>
        <w:lang w:val="en-US" w:eastAsia="en-US" w:bidi="en-US"/>
      </w:rPr>
    </w:lvl>
    <w:lvl w:ilvl="4" w:tplc="74BA6E9C">
      <w:numFmt w:val="bullet"/>
      <w:lvlText w:val="•"/>
      <w:lvlJc w:val="left"/>
      <w:pPr>
        <w:ind w:left="5986" w:hanging="214"/>
      </w:pPr>
      <w:rPr>
        <w:rFonts w:hint="default"/>
        <w:lang w:val="en-US" w:eastAsia="en-US" w:bidi="en-US"/>
      </w:rPr>
    </w:lvl>
    <w:lvl w:ilvl="5" w:tplc="BAB429DA">
      <w:numFmt w:val="bullet"/>
      <w:lvlText w:val="•"/>
      <w:lvlJc w:val="left"/>
      <w:pPr>
        <w:ind w:left="6662" w:hanging="214"/>
      </w:pPr>
      <w:rPr>
        <w:rFonts w:hint="default"/>
        <w:lang w:val="en-US" w:eastAsia="en-US" w:bidi="en-US"/>
      </w:rPr>
    </w:lvl>
    <w:lvl w:ilvl="6" w:tplc="E41ED386">
      <w:numFmt w:val="bullet"/>
      <w:lvlText w:val="•"/>
      <w:lvlJc w:val="left"/>
      <w:pPr>
        <w:ind w:left="7337" w:hanging="214"/>
      </w:pPr>
      <w:rPr>
        <w:rFonts w:hint="default"/>
        <w:lang w:val="en-US" w:eastAsia="en-US" w:bidi="en-US"/>
      </w:rPr>
    </w:lvl>
    <w:lvl w:ilvl="7" w:tplc="7CCE6182">
      <w:numFmt w:val="bullet"/>
      <w:lvlText w:val="•"/>
      <w:lvlJc w:val="left"/>
      <w:pPr>
        <w:ind w:left="8013" w:hanging="214"/>
      </w:pPr>
      <w:rPr>
        <w:rFonts w:hint="default"/>
        <w:lang w:val="en-US" w:eastAsia="en-US" w:bidi="en-US"/>
      </w:rPr>
    </w:lvl>
    <w:lvl w:ilvl="8" w:tplc="1A56A9C2">
      <w:numFmt w:val="bullet"/>
      <w:lvlText w:val="•"/>
      <w:lvlJc w:val="left"/>
      <w:pPr>
        <w:ind w:left="8688" w:hanging="214"/>
      </w:pPr>
      <w:rPr>
        <w:rFonts w:hint="default"/>
        <w:lang w:val="en-US" w:eastAsia="en-US" w:bidi="en-US"/>
      </w:rPr>
    </w:lvl>
  </w:abstractNum>
  <w:abstractNum w:abstractNumId="2" w15:restartNumberingAfterBreak="0">
    <w:nsid w:val="610971FA"/>
    <w:multiLevelType w:val="hybridMultilevel"/>
    <w:tmpl w:val="C028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21DEA"/>
    <w:multiLevelType w:val="hybridMultilevel"/>
    <w:tmpl w:val="C248C660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1830826080">
    <w:abstractNumId w:val="1"/>
  </w:num>
  <w:num w:numId="2" w16cid:durableId="1396660788">
    <w:abstractNumId w:val="3"/>
  </w:num>
  <w:num w:numId="3" w16cid:durableId="716930074">
    <w:abstractNumId w:val="0"/>
  </w:num>
  <w:num w:numId="4" w16cid:durableId="9425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0A"/>
    <w:rsid w:val="00005B95"/>
    <w:rsid w:val="00046A4E"/>
    <w:rsid w:val="000852B6"/>
    <w:rsid w:val="000F08C0"/>
    <w:rsid w:val="000F0E1D"/>
    <w:rsid w:val="00113171"/>
    <w:rsid w:val="0014649E"/>
    <w:rsid w:val="001F7549"/>
    <w:rsid w:val="00226176"/>
    <w:rsid w:val="00232506"/>
    <w:rsid w:val="002417F4"/>
    <w:rsid w:val="00242A24"/>
    <w:rsid w:val="002B09D0"/>
    <w:rsid w:val="002D68EC"/>
    <w:rsid w:val="00325A75"/>
    <w:rsid w:val="003B4FE2"/>
    <w:rsid w:val="003C2303"/>
    <w:rsid w:val="004032D9"/>
    <w:rsid w:val="00403EE9"/>
    <w:rsid w:val="00405100"/>
    <w:rsid w:val="00421DFB"/>
    <w:rsid w:val="00423FBE"/>
    <w:rsid w:val="00434DFB"/>
    <w:rsid w:val="0047073F"/>
    <w:rsid w:val="0048584F"/>
    <w:rsid w:val="004A2F0F"/>
    <w:rsid w:val="005A5A45"/>
    <w:rsid w:val="005B441C"/>
    <w:rsid w:val="005B4EFD"/>
    <w:rsid w:val="00631323"/>
    <w:rsid w:val="00697C7B"/>
    <w:rsid w:val="0072334F"/>
    <w:rsid w:val="007253DA"/>
    <w:rsid w:val="00731948"/>
    <w:rsid w:val="00772E53"/>
    <w:rsid w:val="00792B2E"/>
    <w:rsid w:val="007F29B5"/>
    <w:rsid w:val="00813304"/>
    <w:rsid w:val="008230EA"/>
    <w:rsid w:val="00826395"/>
    <w:rsid w:val="00846D22"/>
    <w:rsid w:val="00861734"/>
    <w:rsid w:val="00882736"/>
    <w:rsid w:val="00895321"/>
    <w:rsid w:val="008D3906"/>
    <w:rsid w:val="008D5CB2"/>
    <w:rsid w:val="008F2CC3"/>
    <w:rsid w:val="008F4ED7"/>
    <w:rsid w:val="00907AA1"/>
    <w:rsid w:val="00922FC7"/>
    <w:rsid w:val="00940754"/>
    <w:rsid w:val="00946CD9"/>
    <w:rsid w:val="00946D9B"/>
    <w:rsid w:val="00953E3F"/>
    <w:rsid w:val="00962D85"/>
    <w:rsid w:val="0096425B"/>
    <w:rsid w:val="0098668A"/>
    <w:rsid w:val="00994799"/>
    <w:rsid w:val="0099481C"/>
    <w:rsid w:val="009B2F4E"/>
    <w:rsid w:val="009F535D"/>
    <w:rsid w:val="00A02BE0"/>
    <w:rsid w:val="00A12828"/>
    <w:rsid w:val="00A170E6"/>
    <w:rsid w:val="00A2204E"/>
    <w:rsid w:val="00A60FD9"/>
    <w:rsid w:val="00A7416F"/>
    <w:rsid w:val="00A75C03"/>
    <w:rsid w:val="00A81936"/>
    <w:rsid w:val="00A92E34"/>
    <w:rsid w:val="00A96C8A"/>
    <w:rsid w:val="00AB4B5C"/>
    <w:rsid w:val="00B065F1"/>
    <w:rsid w:val="00B17981"/>
    <w:rsid w:val="00B258A9"/>
    <w:rsid w:val="00B66F42"/>
    <w:rsid w:val="00BA38E5"/>
    <w:rsid w:val="00BA51AB"/>
    <w:rsid w:val="00BE4676"/>
    <w:rsid w:val="00C02E78"/>
    <w:rsid w:val="00C279E0"/>
    <w:rsid w:val="00C473A6"/>
    <w:rsid w:val="00C6674A"/>
    <w:rsid w:val="00C76159"/>
    <w:rsid w:val="00C76200"/>
    <w:rsid w:val="00CB30EB"/>
    <w:rsid w:val="00CB3A30"/>
    <w:rsid w:val="00CB4A30"/>
    <w:rsid w:val="00D0000C"/>
    <w:rsid w:val="00D24675"/>
    <w:rsid w:val="00D30FC1"/>
    <w:rsid w:val="00D40373"/>
    <w:rsid w:val="00D506C2"/>
    <w:rsid w:val="00D74FF0"/>
    <w:rsid w:val="00DD3010"/>
    <w:rsid w:val="00DE29C5"/>
    <w:rsid w:val="00E5726F"/>
    <w:rsid w:val="00EF22E0"/>
    <w:rsid w:val="00EF3AA9"/>
    <w:rsid w:val="00F10C75"/>
    <w:rsid w:val="00F43C84"/>
    <w:rsid w:val="00F74D0A"/>
    <w:rsid w:val="00FB325D"/>
    <w:rsid w:val="00FC36CA"/>
    <w:rsid w:val="00FD5ED2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4C500"/>
  <w15:docId w15:val="{540C23F8-0F69-4ED4-95F3-36A34B6F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00" w:right="19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226176"/>
    <w:pPr>
      <w:spacing w:before="24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1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6C8A"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7" w:hanging="38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6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49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6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49E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4649E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26176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3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0E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0E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4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F894-9692-4C5E-B1AC-4D3CBA3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Woodruff,Stephanie (HHSC/DSHS)</dc:creator>
  <cp:lastModifiedBy>Rebollo, Joana P</cp:lastModifiedBy>
  <cp:revision>2</cp:revision>
  <cp:lastPrinted>2021-02-05T22:30:00Z</cp:lastPrinted>
  <dcterms:created xsi:type="dcterms:W3CDTF">2025-04-28T18:05:00Z</dcterms:created>
  <dcterms:modified xsi:type="dcterms:W3CDTF">2025-04-28T18:05:00Z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</Properties>
</file>